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4FBB5" w14:textId="77777777" w:rsidR="006765E1" w:rsidRDefault="006765E1" w:rsidP="006765E1">
      <w:pPr>
        <w:spacing w:after="20"/>
        <w:jc w:val="center"/>
      </w:pPr>
      <w:r>
        <w:rPr>
          <w:rFonts w:ascii="Aptos Display" w:hAnsi="Aptos Display"/>
          <w:b/>
          <w:color w:val="D65394"/>
          <w:sz w:val="40"/>
        </w:rPr>
        <w:t>TANEKQUA WARD</w:t>
      </w:r>
    </w:p>
    <w:p w14:paraId="678927FE" w14:textId="4205DD96" w:rsidR="006765E1" w:rsidRDefault="006765E1" w:rsidP="006765E1">
      <w:pPr>
        <w:spacing w:after="20"/>
        <w:jc w:val="center"/>
      </w:pPr>
      <w:r>
        <w:rPr>
          <w:b/>
          <w:color w:val="202020"/>
          <w:sz w:val="20"/>
        </w:rPr>
        <w:t xml:space="preserve">INSTRUCTIONAL DESIGNER | </w:t>
      </w:r>
      <w:r w:rsidR="00B440A6">
        <w:rPr>
          <w:b/>
          <w:color w:val="202020"/>
          <w:sz w:val="20"/>
        </w:rPr>
        <w:t>ELEARNING DEVELOPER</w:t>
      </w:r>
    </w:p>
    <w:p w14:paraId="13D021EE" w14:textId="7446EDB1" w:rsidR="006765E1" w:rsidRPr="006765E1" w:rsidRDefault="006765E1" w:rsidP="006765E1">
      <w:pPr>
        <w:spacing w:after="100"/>
        <w:jc w:val="center"/>
        <w:rPr>
          <w:b/>
          <w:bCs/>
          <w:sz w:val="20"/>
          <w:szCs w:val="20"/>
        </w:rPr>
      </w:pPr>
      <w:r w:rsidRPr="006765E1">
        <w:rPr>
          <w:b/>
          <w:bCs/>
          <w:sz w:val="20"/>
          <w:szCs w:val="20"/>
        </w:rPr>
        <w:t xml:space="preserve">336.202.7855 | tanekqualxd@gmail.com | </w:t>
      </w:r>
      <w:r w:rsidR="00BC64F1">
        <w:rPr>
          <w:b/>
          <w:bCs/>
          <w:sz w:val="20"/>
          <w:szCs w:val="20"/>
        </w:rPr>
        <w:t xml:space="preserve">Portfolio: </w:t>
      </w:r>
      <w:r w:rsidRPr="006765E1">
        <w:rPr>
          <w:b/>
          <w:bCs/>
          <w:sz w:val="20"/>
          <w:szCs w:val="20"/>
        </w:rPr>
        <w:t>tanekqualxd.com</w:t>
      </w:r>
    </w:p>
    <w:p w14:paraId="32B25518" w14:textId="77777777" w:rsidR="006765E1" w:rsidRDefault="006765E1" w:rsidP="006765E1">
      <w:pPr>
        <w:pBdr>
          <w:bottom w:val="single" w:sz="6" w:space="1" w:color="D65394"/>
        </w:pBdr>
        <w:spacing w:after="40"/>
      </w:pPr>
    </w:p>
    <w:p w14:paraId="7E7744F1" w14:textId="77777777" w:rsidR="006765E1" w:rsidRDefault="006765E1" w:rsidP="006765E1">
      <w:pPr>
        <w:pStyle w:val="ResumeHeading"/>
      </w:pPr>
      <w:r>
        <w:t>PROFESSIONAL SUMMARY</w:t>
      </w:r>
    </w:p>
    <w:p w14:paraId="6A5E1F7D" w14:textId="77777777" w:rsidR="0085799B" w:rsidRDefault="0085799B" w:rsidP="006765E1">
      <w:pPr>
        <w:pStyle w:val="ResumeHeading"/>
        <w:rPr>
          <w:rFonts w:ascii="Aptos" w:hAnsi="Aptos"/>
          <w:b w:val="0"/>
          <w:color w:val="auto"/>
          <w:sz w:val="18"/>
        </w:rPr>
      </w:pPr>
      <w:r w:rsidRPr="0085799B">
        <w:rPr>
          <w:rFonts w:ascii="Aptos" w:hAnsi="Aptos"/>
          <w:b w:val="0"/>
          <w:color w:val="auto"/>
          <w:sz w:val="18"/>
        </w:rPr>
        <w:t>Instructional Designer and eLearning Developer experienced in designing performance-focused digital learning, onboarding programs, assessments, and performance support for corporate and virtual learning environments. Skilled in translating complex processes, business requirements, and subject matter expertise into clear, engaging learning experiences. Experienced across the instructional design lifecycle, including needs analysis, storyboarding, scenario-based learning, development, evaluation, accessibility, and LMS support. Proficient in Articulate 360, Camtasia, Canva, Microsoft 365, and learning management systems.</w:t>
      </w:r>
    </w:p>
    <w:p w14:paraId="5D44128C" w14:textId="2B6F5D61" w:rsidR="006765E1" w:rsidRDefault="006765E1" w:rsidP="006765E1">
      <w:pPr>
        <w:pStyle w:val="ResumeHeading"/>
      </w:pPr>
      <w:r>
        <w:t>CORE COMPETENCIES</w:t>
      </w:r>
    </w:p>
    <w:p w14:paraId="20A950F1" w14:textId="774054B0" w:rsidR="00771C36" w:rsidRDefault="00771C36" w:rsidP="006765E1">
      <w:pPr>
        <w:spacing w:after="60"/>
      </w:pPr>
      <w:r w:rsidRPr="00771C36">
        <w:t>Instructional Design • eLearning Development • Learning Experience Design • Digital Learning Development • Curriculum Design • Needs Analysis • Storyboarding • Scenario-Based Learning • Assessment Design • Performance Support • Job Aid Development • Process Documentation • Learning Objectives • Evaluation • Accessibility/WCAG • Learning Management Systems (LMS) • Articulate Rise 360 • Articulate Storyline 360 • Camtasia • Canva • Microsoft 365</w:t>
      </w:r>
    </w:p>
    <w:p w14:paraId="65806C61" w14:textId="77777777" w:rsidR="006765E1" w:rsidRDefault="006765E1" w:rsidP="006765E1">
      <w:pPr>
        <w:pStyle w:val="ResumeHeading"/>
      </w:pPr>
      <w:r>
        <w:t>PROFESSIONAL EXPERIENCE</w:t>
      </w:r>
    </w:p>
    <w:p w14:paraId="0ACAADD7" w14:textId="1D989D32" w:rsidR="006765E1" w:rsidRPr="006765E1" w:rsidRDefault="006765E1" w:rsidP="006765E1">
      <w:pPr>
        <w:spacing w:before="50" w:after="0"/>
      </w:pPr>
      <w:r w:rsidRPr="006765E1">
        <w:rPr>
          <w:b/>
          <w:sz w:val="20"/>
        </w:rPr>
        <w:t>Instructional Designer / Corporate Trainer (Contract)</w:t>
      </w:r>
      <w:r w:rsidRPr="006765E1">
        <w:rPr>
          <w:b/>
          <w:sz w:val="19"/>
        </w:rPr>
        <w:t xml:space="preserve"> | </w:t>
      </w:r>
      <w:r w:rsidR="00BC64F1">
        <w:rPr>
          <w:b/>
          <w:sz w:val="19"/>
        </w:rPr>
        <w:t>K</w:t>
      </w:r>
      <w:r w:rsidR="00BC64F1" w:rsidRPr="006765E1">
        <w:rPr>
          <w:b/>
          <w:sz w:val="19"/>
        </w:rPr>
        <w:t>Force</w:t>
      </w:r>
      <w:r w:rsidRPr="006765E1">
        <w:rPr>
          <w:b/>
          <w:sz w:val="19"/>
        </w:rPr>
        <w:t xml:space="preserve"> | Confidential Client</w:t>
      </w:r>
    </w:p>
    <w:p w14:paraId="1C7BDA76" w14:textId="77777777" w:rsidR="006765E1" w:rsidRPr="006765E1" w:rsidRDefault="006765E1" w:rsidP="006765E1">
      <w:pPr>
        <w:spacing w:after="20"/>
        <w:rPr>
          <w:b/>
          <w:bCs/>
          <w:szCs w:val="18"/>
        </w:rPr>
      </w:pPr>
      <w:r w:rsidRPr="006765E1">
        <w:rPr>
          <w:b/>
          <w:bCs/>
          <w:i/>
          <w:szCs w:val="18"/>
        </w:rPr>
        <w:t>Jul 2026 – Present | Remote</w:t>
      </w:r>
    </w:p>
    <w:p w14:paraId="5678B409" w14:textId="77777777" w:rsidR="006765E1" w:rsidRDefault="006765E1" w:rsidP="006765E1">
      <w:pPr>
        <w:pStyle w:val="ListBullet"/>
        <w:tabs>
          <w:tab w:val="num" w:pos="360"/>
        </w:tabs>
        <w:spacing w:after="10" w:line="240" w:lineRule="auto"/>
        <w:ind w:left="259" w:hanging="144"/>
      </w:pPr>
      <w:r>
        <w:t>Design and develop eLearning, virtual instructor-led training, onboarding curricula, performance support resources, and assessments for customer-facing teams across multiple professional education brands.</w:t>
      </w:r>
    </w:p>
    <w:p w14:paraId="6F9FAEEF" w14:textId="77777777" w:rsidR="006765E1" w:rsidRDefault="006765E1" w:rsidP="006765E1">
      <w:pPr>
        <w:pStyle w:val="ListBullet"/>
        <w:tabs>
          <w:tab w:val="num" w:pos="360"/>
        </w:tabs>
        <w:spacing w:after="10" w:line="240" w:lineRule="auto"/>
        <w:ind w:left="259" w:hanging="144"/>
      </w:pPr>
      <w:r>
        <w:t>Conduct learner and performance needs analyses to identify knowledge, skill, and workflow gaps and translate findings into practical learning solutions.</w:t>
      </w:r>
    </w:p>
    <w:p w14:paraId="5C06F5B7" w14:textId="77777777" w:rsidR="006765E1" w:rsidRDefault="006765E1" w:rsidP="006765E1">
      <w:pPr>
        <w:pStyle w:val="ListBullet"/>
        <w:tabs>
          <w:tab w:val="num" w:pos="360"/>
        </w:tabs>
        <w:spacing w:after="10" w:line="240" w:lineRule="auto"/>
        <w:ind w:left="259" w:hanging="144"/>
      </w:pPr>
      <w:r>
        <w:t>Partner with subject matter experts, trainers, quality teams, operational leaders, and cross-functional stakeholders to gather requirements, validate content, and align learning experiences with business needs.</w:t>
      </w:r>
    </w:p>
    <w:p w14:paraId="120D6718" w14:textId="77777777" w:rsidR="006765E1" w:rsidRDefault="006765E1" w:rsidP="006765E1">
      <w:pPr>
        <w:pStyle w:val="ListBullet"/>
        <w:tabs>
          <w:tab w:val="num" w:pos="360"/>
        </w:tabs>
        <w:spacing w:after="10" w:line="240" w:lineRule="auto"/>
        <w:ind w:left="259" w:hanging="144"/>
      </w:pPr>
      <w:r>
        <w:t>Develop scenario-based and application-focused learning experiences using Articulate Rise 360, Camtasia, Canva, and Microsoft 365.</w:t>
      </w:r>
    </w:p>
    <w:p w14:paraId="2738AFA1" w14:textId="77777777" w:rsidR="006765E1" w:rsidRDefault="006765E1" w:rsidP="006765E1">
      <w:pPr>
        <w:pStyle w:val="ListBullet"/>
        <w:tabs>
          <w:tab w:val="num" w:pos="360"/>
        </w:tabs>
        <w:spacing w:after="10" w:line="240" w:lineRule="auto"/>
        <w:ind w:left="259" w:hanging="144"/>
      </w:pPr>
      <w:r>
        <w:t>Create instructional design deliverables including learning needs analyses, design documents, storyboards/content decks, facilitator materials, job aids, knowledge checks, and evaluation plans.</w:t>
      </w:r>
    </w:p>
    <w:p w14:paraId="44B677E6" w14:textId="77777777" w:rsidR="006765E1" w:rsidRDefault="006765E1" w:rsidP="006765E1">
      <w:pPr>
        <w:pStyle w:val="ListBullet"/>
        <w:tabs>
          <w:tab w:val="num" w:pos="360"/>
        </w:tabs>
        <w:spacing w:after="10" w:line="240" w:lineRule="auto"/>
        <w:ind w:left="259" w:hanging="144"/>
      </w:pPr>
      <w:r>
        <w:t>Design blended onboarding experiences incorporating eLearning, facilitated instruction, call observations, role-play, guided practice, knowledge checks, and performance support.</w:t>
      </w:r>
    </w:p>
    <w:p w14:paraId="2722862D" w14:textId="77777777" w:rsidR="006765E1" w:rsidRPr="006765E1" w:rsidRDefault="006765E1" w:rsidP="006765E1">
      <w:pPr>
        <w:spacing w:before="50" w:after="0"/>
      </w:pPr>
      <w:r w:rsidRPr="006765E1">
        <w:rPr>
          <w:b/>
          <w:sz w:val="20"/>
        </w:rPr>
        <w:t>Instructional Designer &amp; LMS Support Specialist</w:t>
      </w:r>
      <w:r w:rsidRPr="006765E1">
        <w:rPr>
          <w:b/>
          <w:sz w:val="19"/>
        </w:rPr>
        <w:t xml:space="preserve"> | Nash Community College</w:t>
      </w:r>
    </w:p>
    <w:p w14:paraId="72823B18" w14:textId="77777777" w:rsidR="006765E1" w:rsidRPr="006765E1" w:rsidRDefault="006765E1" w:rsidP="006765E1">
      <w:pPr>
        <w:spacing w:after="20"/>
        <w:rPr>
          <w:b/>
          <w:bCs/>
          <w:szCs w:val="18"/>
        </w:rPr>
      </w:pPr>
      <w:r w:rsidRPr="006765E1">
        <w:rPr>
          <w:b/>
          <w:bCs/>
          <w:i/>
          <w:szCs w:val="18"/>
        </w:rPr>
        <w:t>Jan 2026 – Jul 2026 | Rocky Mount, NC</w:t>
      </w:r>
    </w:p>
    <w:p w14:paraId="09220441" w14:textId="77777777" w:rsidR="006765E1" w:rsidRDefault="006765E1" w:rsidP="006765E1">
      <w:pPr>
        <w:pStyle w:val="ListBullet"/>
        <w:tabs>
          <w:tab w:val="num" w:pos="360"/>
        </w:tabs>
        <w:spacing w:after="10" w:line="240" w:lineRule="auto"/>
        <w:ind w:left="259" w:hanging="144"/>
      </w:pPr>
      <w:r>
        <w:t>Designed and improved digital learning experiences in Moodle using instructional design, adult learning, and accessibility best practices.</w:t>
      </w:r>
    </w:p>
    <w:p w14:paraId="7909E0E4" w14:textId="77777777" w:rsidR="006765E1" w:rsidRDefault="006765E1" w:rsidP="006765E1">
      <w:pPr>
        <w:pStyle w:val="ListBullet"/>
        <w:tabs>
          <w:tab w:val="num" w:pos="360"/>
        </w:tabs>
        <w:spacing w:after="10" w:line="240" w:lineRule="auto"/>
        <w:ind w:left="259" w:hanging="144"/>
      </w:pPr>
      <w:r>
        <w:t>Partnered with faculty and cross-functional teams to develop course content, learning activities, instructional resources, and technology-enabled learning solutions.</w:t>
      </w:r>
    </w:p>
    <w:p w14:paraId="0B057C46" w14:textId="6D5816D7" w:rsidR="006765E1" w:rsidRDefault="006765E1" w:rsidP="006765E1">
      <w:pPr>
        <w:pStyle w:val="ListBullet"/>
        <w:tabs>
          <w:tab w:val="num" w:pos="360"/>
        </w:tabs>
        <w:spacing w:after="10" w:line="240" w:lineRule="auto"/>
        <w:ind w:left="259" w:hanging="144"/>
      </w:pPr>
      <w:r>
        <w:t xml:space="preserve">Delivered </w:t>
      </w:r>
      <w:r w:rsidR="00F8472C">
        <w:t>faculty</w:t>
      </w:r>
      <w:r>
        <w:t xml:space="preserve"> training, and ongoing enablement for faculty using LMS and instructional technology platforms.</w:t>
      </w:r>
    </w:p>
    <w:p w14:paraId="6C7D3D34" w14:textId="77777777" w:rsidR="006765E1" w:rsidRDefault="006765E1" w:rsidP="006765E1">
      <w:pPr>
        <w:pStyle w:val="ListBullet"/>
        <w:tabs>
          <w:tab w:val="num" w:pos="360"/>
        </w:tabs>
        <w:spacing w:after="10" w:line="240" w:lineRule="auto"/>
        <w:ind w:left="259" w:hanging="144"/>
      </w:pPr>
      <w:r>
        <w:t>Evaluated and remediated digital course content to support WCAG accessibility standards using tools including YuJa Panorama.</w:t>
      </w:r>
    </w:p>
    <w:p w14:paraId="1BA1E170" w14:textId="77777777" w:rsidR="006765E1" w:rsidRDefault="006765E1" w:rsidP="006765E1">
      <w:pPr>
        <w:pStyle w:val="ListBullet"/>
        <w:tabs>
          <w:tab w:val="num" w:pos="360"/>
        </w:tabs>
        <w:spacing w:after="10" w:line="240" w:lineRule="auto"/>
        <w:ind w:left="259" w:hanging="144"/>
      </w:pPr>
      <w:r>
        <w:t>Created job aids, technical documentation, and user resources that simplified learning technologies and supported independent problem-solving.</w:t>
      </w:r>
    </w:p>
    <w:p w14:paraId="2C524EBE" w14:textId="77777777" w:rsidR="006765E1" w:rsidRDefault="006765E1" w:rsidP="006765E1">
      <w:pPr>
        <w:pStyle w:val="ListBullet"/>
        <w:tabs>
          <w:tab w:val="num" w:pos="360"/>
        </w:tabs>
        <w:spacing w:after="10" w:line="240" w:lineRule="auto"/>
        <w:ind w:left="259" w:hanging="144"/>
      </w:pPr>
      <w:r>
        <w:t>Supported LMS administration, course configuration, integrations, and troubleshooting across digital learning environments.</w:t>
      </w:r>
    </w:p>
    <w:p w14:paraId="6CA3ACAE" w14:textId="77777777" w:rsidR="006765E1" w:rsidRPr="006765E1" w:rsidRDefault="006765E1" w:rsidP="006765E1">
      <w:pPr>
        <w:spacing w:before="50" w:after="0"/>
      </w:pPr>
      <w:r w:rsidRPr="006765E1">
        <w:rPr>
          <w:b/>
          <w:sz w:val="20"/>
        </w:rPr>
        <w:t>Instructional Designer / Intervention Specialist (SGTI)</w:t>
      </w:r>
      <w:r w:rsidRPr="006765E1">
        <w:rPr>
          <w:b/>
          <w:sz w:val="19"/>
        </w:rPr>
        <w:t xml:space="preserve"> | Imagine Learning</w:t>
      </w:r>
    </w:p>
    <w:p w14:paraId="5E24915C" w14:textId="77777777" w:rsidR="006765E1" w:rsidRPr="006765E1" w:rsidRDefault="006765E1" w:rsidP="006765E1">
      <w:pPr>
        <w:spacing w:after="20"/>
        <w:rPr>
          <w:b/>
          <w:bCs/>
          <w:szCs w:val="18"/>
        </w:rPr>
      </w:pPr>
      <w:r w:rsidRPr="006765E1">
        <w:rPr>
          <w:b/>
          <w:bCs/>
          <w:i/>
          <w:szCs w:val="18"/>
        </w:rPr>
        <w:t>Oct 2023 – Jan 2026 | Remote</w:t>
      </w:r>
    </w:p>
    <w:p w14:paraId="3BE963E5" w14:textId="77777777" w:rsidR="006765E1" w:rsidRDefault="006765E1" w:rsidP="006765E1">
      <w:pPr>
        <w:pStyle w:val="ListBullet"/>
        <w:tabs>
          <w:tab w:val="num" w:pos="360"/>
        </w:tabs>
        <w:spacing w:after="10" w:line="240" w:lineRule="auto"/>
        <w:ind w:left="259" w:hanging="144"/>
      </w:pPr>
      <w:r>
        <w:t>Designed and delivered virtual learning experiences, instructional resources, and assessments for diverse learner populations.</w:t>
      </w:r>
    </w:p>
    <w:p w14:paraId="03AA0A22" w14:textId="77777777" w:rsidR="006765E1" w:rsidRDefault="006765E1" w:rsidP="006765E1">
      <w:pPr>
        <w:pStyle w:val="ListBullet"/>
        <w:tabs>
          <w:tab w:val="num" w:pos="360"/>
        </w:tabs>
        <w:spacing w:after="10" w:line="240" w:lineRule="auto"/>
        <w:ind w:left="259" w:hanging="144"/>
      </w:pPr>
      <w:r>
        <w:t>Analyzed learner performance data to identify learning gaps and adapt instructional strategies and interventions.</w:t>
      </w:r>
    </w:p>
    <w:p w14:paraId="2D5367D6" w14:textId="77777777" w:rsidR="006765E1" w:rsidRDefault="006765E1" w:rsidP="006765E1">
      <w:pPr>
        <w:pStyle w:val="ListBullet"/>
        <w:tabs>
          <w:tab w:val="num" w:pos="360"/>
        </w:tabs>
        <w:spacing w:after="10" w:line="240" w:lineRule="auto"/>
        <w:ind w:left="259" w:hanging="144"/>
      </w:pPr>
      <w:r>
        <w:t>Developed digital learning resources and facilitated engaging synchronous instruction in virtual environments.</w:t>
      </w:r>
    </w:p>
    <w:p w14:paraId="73C33A08" w14:textId="77777777" w:rsidR="006765E1" w:rsidRDefault="006765E1" w:rsidP="006765E1">
      <w:pPr>
        <w:pStyle w:val="ListBullet"/>
        <w:tabs>
          <w:tab w:val="num" w:pos="360"/>
        </w:tabs>
        <w:spacing w:after="10" w:line="240" w:lineRule="auto"/>
        <w:ind w:left="259" w:hanging="144"/>
      </w:pPr>
      <w:r>
        <w:t>Provided coaching and training on digital tools, navigation, and learning best practices.</w:t>
      </w:r>
    </w:p>
    <w:p w14:paraId="23963513" w14:textId="77777777" w:rsidR="006765E1" w:rsidRPr="006765E1" w:rsidRDefault="006765E1" w:rsidP="006765E1">
      <w:pPr>
        <w:spacing w:before="50" w:after="0"/>
      </w:pPr>
      <w:r w:rsidRPr="006765E1">
        <w:rPr>
          <w:b/>
          <w:sz w:val="20"/>
        </w:rPr>
        <w:t>Customer Support Specialist</w:t>
      </w:r>
      <w:r w:rsidRPr="006765E1">
        <w:rPr>
          <w:b/>
          <w:sz w:val="19"/>
        </w:rPr>
        <w:t xml:space="preserve"> | Verizon Wireless</w:t>
      </w:r>
    </w:p>
    <w:p w14:paraId="547EF098" w14:textId="77777777" w:rsidR="006765E1" w:rsidRPr="006765E1" w:rsidRDefault="006765E1" w:rsidP="006765E1">
      <w:pPr>
        <w:spacing w:after="20"/>
        <w:rPr>
          <w:b/>
          <w:bCs/>
          <w:szCs w:val="18"/>
        </w:rPr>
      </w:pPr>
      <w:r w:rsidRPr="006765E1">
        <w:rPr>
          <w:b/>
          <w:bCs/>
          <w:i/>
          <w:szCs w:val="18"/>
        </w:rPr>
        <w:t>Aug 2021 – Jun 2023 | Remote</w:t>
      </w:r>
    </w:p>
    <w:p w14:paraId="24E0D721" w14:textId="77777777" w:rsidR="006765E1" w:rsidRDefault="006765E1" w:rsidP="006765E1">
      <w:pPr>
        <w:pStyle w:val="ListBullet"/>
        <w:tabs>
          <w:tab w:val="num" w:pos="360"/>
        </w:tabs>
        <w:spacing w:after="10" w:line="240" w:lineRule="auto"/>
        <w:ind w:left="259" w:hanging="144"/>
      </w:pPr>
      <w:r>
        <w:t>Educated customers on products, services, and digital platforms while resolving complex account and technical issues.</w:t>
      </w:r>
    </w:p>
    <w:p w14:paraId="60A9D3A5" w14:textId="5804F5A1" w:rsidR="006765E1" w:rsidRDefault="006765E1" w:rsidP="006765E1">
      <w:pPr>
        <w:pStyle w:val="ListBullet"/>
        <w:tabs>
          <w:tab w:val="num" w:pos="360"/>
        </w:tabs>
        <w:spacing w:after="10" w:line="240" w:lineRule="auto"/>
        <w:ind w:left="259" w:hanging="144"/>
      </w:pPr>
      <w:r>
        <w:t xml:space="preserve">Guided customers through </w:t>
      </w:r>
      <w:r w:rsidR="00701A0B">
        <w:t>billing oslutions</w:t>
      </w:r>
      <w:r>
        <w:t>, troubleshooting, and adoption of technology solutions while maintaining a strong customer experience.</w:t>
      </w:r>
    </w:p>
    <w:p w14:paraId="6E2945CB" w14:textId="77777777" w:rsidR="006765E1" w:rsidRDefault="006765E1" w:rsidP="006765E1">
      <w:pPr>
        <w:pStyle w:val="ListBullet"/>
        <w:tabs>
          <w:tab w:val="num" w:pos="360"/>
        </w:tabs>
        <w:spacing w:after="10" w:line="240" w:lineRule="auto"/>
        <w:ind w:left="259" w:hanging="144"/>
      </w:pPr>
      <w:r>
        <w:lastRenderedPageBreak/>
        <w:t>Built customer trust through clear communication, problem-solving, and personalized support.</w:t>
      </w:r>
    </w:p>
    <w:p w14:paraId="40676951" w14:textId="77777777" w:rsidR="006765E1" w:rsidRPr="006765E1" w:rsidRDefault="006765E1" w:rsidP="006765E1">
      <w:pPr>
        <w:spacing w:before="50" w:after="0"/>
      </w:pPr>
      <w:r w:rsidRPr="006765E1">
        <w:rPr>
          <w:b/>
          <w:sz w:val="20"/>
        </w:rPr>
        <w:t>Instructional Facilitator / Classroom Instructor</w:t>
      </w:r>
      <w:r w:rsidRPr="006765E1">
        <w:rPr>
          <w:b/>
          <w:sz w:val="19"/>
        </w:rPr>
        <w:t xml:space="preserve"> | Orange County Public Schools &amp; Wilson County Public Schools</w:t>
      </w:r>
    </w:p>
    <w:p w14:paraId="5A4029E8" w14:textId="77777777" w:rsidR="006765E1" w:rsidRPr="006765E1" w:rsidRDefault="006765E1" w:rsidP="006765E1">
      <w:pPr>
        <w:spacing w:after="20"/>
        <w:rPr>
          <w:b/>
          <w:bCs/>
          <w:szCs w:val="18"/>
        </w:rPr>
      </w:pPr>
      <w:r w:rsidRPr="006765E1">
        <w:rPr>
          <w:b/>
          <w:bCs/>
          <w:i/>
          <w:szCs w:val="18"/>
        </w:rPr>
        <w:t>Aug 2018 – May 2021</w:t>
      </w:r>
    </w:p>
    <w:p w14:paraId="6A948F2E" w14:textId="77777777" w:rsidR="006765E1" w:rsidRDefault="006765E1" w:rsidP="006765E1">
      <w:pPr>
        <w:pStyle w:val="ListBullet"/>
        <w:tabs>
          <w:tab w:val="num" w:pos="360"/>
        </w:tabs>
        <w:spacing w:after="10" w:line="240" w:lineRule="auto"/>
        <w:ind w:left="259" w:hanging="144"/>
      </w:pPr>
      <w:r>
        <w:t>Designed and delivered in-person and virtual instruction, presentations, and digital learning resources for diverse learners.</w:t>
      </w:r>
    </w:p>
    <w:p w14:paraId="6045D91C" w14:textId="77777777" w:rsidR="006765E1" w:rsidRDefault="006765E1" w:rsidP="006765E1">
      <w:pPr>
        <w:pStyle w:val="ListBullet"/>
        <w:tabs>
          <w:tab w:val="num" w:pos="360"/>
        </w:tabs>
        <w:spacing w:after="10" w:line="240" w:lineRule="auto"/>
        <w:ind w:left="259" w:hanging="144"/>
      </w:pPr>
      <w:r>
        <w:t>Used learner data and formative assessment to adapt instruction, provide targeted support, and improve learning outcomes.</w:t>
      </w:r>
    </w:p>
    <w:p w14:paraId="72A6FB9C" w14:textId="77777777" w:rsidR="006765E1" w:rsidRDefault="006765E1" w:rsidP="006765E1">
      <w:pPr>
        <w:pStyle w:val="ListBullet"/>
        <w:tabs>
          <w:tab w:val="num" w:pos="360"/>
        </w:tabs>
        <w:spacing w:after="10" w:line="240" w:lineRule="auto"/>
        <w:ind w:left="259" w:hanging="144"/>
      </w:pPr>
      <w:r>
        <w:t>Collaborated with families, educators, and stakeholders to support learner success.</w:t>
      </w:r>
    </w:p>
    <w:p w14:paraId="0B0F73DB" w14:textId="77777777" w:rsidR="006765E1" w:rsidRDefault="006765E1" w:rsidP="006765E1">
      <w:pPr>
        <w:pStyle w:val="ResumeHeading"/>
      </w:pPr>
      <w:r>
        <w:t>EDUCATION</w:t>
      </w:r>
    </w:p>
    <w:p w14:paraId="6ADC467D" w14:textId="77777777" w:rsidR="006765E1" w:rsidRPr="006765E1" w:rsidRDefault="006765E1" w:rsidP="006765E1">
      <w:pPr>
        <w:spacing w:after="0"/>
      </w:pPr>
      <w:r w:rsidRPr="006765E1">
        <w:rPr>
          <w:b/>
        </w:rPr>
        <w:t>M.S., Instructional Design &amp; Technology</w:t>
      </w:r>
      <w:r w:rsidRPr="006765E1">
        <w:t xml:space="preserve"> | St. Thomas University</w:t>
      </w:r>
    </w:p>
    <w:p w14:paraId="1F891084" w14:textId="77777777" w:rsidR="006765E1" w:rsidRPr="006765E1" w:rsidRDefault="006765E1" w:rsidP="006765E1">
      <w:pPr>
        <w:spacing w:after="0"/>
      </w:pPr>
      <w:r w:rsidRPr="006765E1">
        <w:rPr>
          <w:b/>
        </w:rPr>
        <w:t>B.S., Elementary Education</w:t>
      </w:r>
      <w:r w:rsidRPr="006765E1">
        <w:t xml:space="preserve"> | North Carolina A&amp;T State University</w:t>
      </w:r>
    </w:p>
    <w:p w14:paraId="3D434465" w14:textId="77777777" w:rsidR="006765E1" w:rsidRDefault="006765E1"/>
    <w:sectPr w:rsidR="006765E1" w:rsidSect="006765E1">
      <w:footerReference w:type="default" r:id="rId7"/>
      <w:pgSz w:w="12240" w:h="15840"/>
      <w:pgMar w:top="691" w:right="893" w:bottom="691"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39F4A" w14:textId="77777777" w:rsidR="008442EA" w:rsidRDefault="008442EA">
      <w:pPr>
        <w:spacing w:after="0" w:line="240" w:lineRule="auto"/>
      </w:pPr>
      <w:r>
        <w:separator/>
      </w:r>
    </w:p>
  </w:endnote>
  <w:endnote w:type="continuationSeparator" w:id="0">
    <w:p w14:paraId="4642623D" w14:textId="77777777" w:rsidR="008442EA" w:rsidRDefault="0084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4907" w14:textId="77777777" w:rsidR="006765E1" w:rsidRPr="005957C5" w:rsidRDefault="006765E1">
    <w:pPr>
      <w:pStyle w:val="Footer"/>
      <w:jc w:val="center"/>
      <w:rPr>
        <w:color w:val="D65394"/>
        <w:sz w:val="20"/>
        <w:szCs w:val="20"/>
      </w:rPr>
    </w:pPr>
    <w:r w:rsidRPr="005957C5">
      <w:rPr>
        <w:color w:val="D65394"/>
        <w:sz w:val="20"/>
        <w:szCs w:val="20"/>
      </w:rPr>
      <w:t>Portfolio: tanekqualxd.com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26D29" w14:textId="77777777" w:rsidR="008442EA" w:rsidRDefault="008442EA">
      <w:pPr>
        <w:spacing w:after="0" w:line="240" w:lineRule="auto"/>
      </w:pPr>
      <w:r>
        <w:separator/>
      </w:r>
    </w:p>
  </w:footnote>
  <w:footnote w:type="continuationSeparator" w:id="0">
    <w:p w14:paraId="7105A51F" w14:textId="77777777" w:rsidR="008442EA" w:rsidRDefault="008442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7ACADC"/>
    <w:lvl w:ilvl="0">
      <w:start w:val="1"/>
      <w:numFmt w:val="bullet"/>
      <w:pStyle w:val="ListBullet"/>
      <w:lvlText w:val=""/>
      <w:lvlJc w:val="left"/>
      <w:pPr>
        <w:tabs>
          <w:tab w:val="num" w:pos="450"/>
        </w:tabs>
        <w:ind w:left="450" w:hanging="360"/>
      </w:pPr>
      <w:rPr>
        <w:rFonts w:ascii="Symbol" w:hAnsi="Symbol" w:hint="default"/>
      </w:rPr>
    </w:lvl>
  </w:abstractNum>
  <w:num w:numId="1" w16cid:durableId="1925214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E1"/>
    <w:rsid w:val="00022091"/>
    <w:rsid w:val="00037DEA"/>
    <w:rsid w:val="004238FA"/>
    <w:rsid w:val="005D0438"/>
    <w:rsid w:val="006765E1"/>
    <w:rsid w:val="00701A0B"/>
    <w:rsid w:val="00771C36"/>
    <w:rsid w:val="007C01AD"/>
    <w:rsid w:val="008442EA"/>
    <w:rsid w:val="0085799B"/>
    <w:rsid w:val="00B440A6"/>
    <w:rsid w:val="00BC64F1"/>
    <w:rsid w:val="00DD3C45"/>
    <w:rsid w:val="00F276B8"/>
    <w:rsid w:val="00F77CDD"/>
    <w:rsid w:val="00F84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E771D"/>
  <w15:chartTrackingRefBased/>
  <w15:docId w15:val="{47EF9CC9-1D61-40C7-B971-6CF63186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E1"/>
    <w:pPr>
      <w:spacing w:after="30" w:line="276" w:lineRule="auto"/>
    </w:pPr>
    <w:rPr>
      <w:rFonts w:ascii="Aptos" w:eastAsiaTheme="minorEastAsia" w:hAnsi="Aptos"/>
      <w:kern w:val="0"/>
      <w:sz w:val="18"/>
      <w:szCs w:val="22"/>
      <w14:ligatures w14:val="none"/>
    </w:rPr>
  </w:style>
  <w:style w:type="paragraph" w:styleId="Heading1">
    <w:name w:val="heading 1"/>
    <w:basedOn w:val="Normal"/>
    <w:next w:val="Normal"/>
    <w:link w:val="Heading1Char"/>
    <w:uiPriority w:val="9"/>
    <w:qFormat/>
    <w:rsid w:val="00676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5E1"/>
    <w:rPr>
      <w:rFonts w:eastAsiaTheme="majorEastAsia" w:cstheme="majorBidi"/>
      <w:color w:val="272727" w:themeColor="text1" w:themeTint="D8"/>
    </w:rPr>
  </w:style>
  <w:style w:type="paragraph" w:styleId="Title">
    <w:name w:val="Title"/>
    <w:basedOn w:val="Normal"/>
    <w:next w:val="Normal"/>
    <w:link w:val="TitleChar"/>
    <w:uiPriority w:val="10"/>
    <w:qFormat/>
    <w:rsid w:val="00676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5E1"/>
    <w:pPr>
      <w:spacing w:before="160"/>
      <w:jc w:val="center"/>
    </w:pPr>
    <w:rPr>
      <w:i/>
      <w:iCs/>
      <w:color w:val="404040" w:themeColor="text1" w:themeTint="BF"/>
    </w:rPr>
  </w:style>
  <w:style w:type="character" w:customStyle="1" w:styleId="QuoteChar">
    <w:name w:val="Quote Char"/>
    <w:basedOn w:val="DefaultParagraphFont"/>
    <w:link w:val="Quote"/>
    <w:uiPriority w:val="29"/>
    <w:rsid w:val="006765E1"/>
    <w:rPr>
      <w:i/>
      <w:iCs/>
      <w:color w:val="404040" w:themeColor="text1" w:themeTint="BF"/>
    </w:rPr>
  </w:style>
  <w:style w:type="paragraph" w:styleId="ListParagraph">
    <w:name w:val="List Paragraph"/>
    <w:basedOn w:val="Normal"/>
    <w:uiPriority w:val="34"/>
    <w:qFormat/>
    <w:rsid w:val="006765E1"/>
    <w:pPr>
      <w:ind w:left="720"/>
      <w:contextualSpacing/>
    </w:pPr>
  </w:style>
  <w:style w:type="character" w:styleId="IntenseEmphasis">
    <w:name w:val="Intense Emphasis"/>
    <w:basedOn w:val="DefaultParagraphFont"/>
    <w:uiPriority w:val="21"/>
    <w:qFormat/>
    <w:rsid w:val="006765E1"/>
    <w:rPr>
      <w:i/>
      <w:iCs/>
      <w:color w:val="0F4761" w:themeColor="accent1" w:themeShade="BF"/>
    </w:rPr>
  </w:style>
  <w:style w:type="paragraph" w:styleId="IntenseQuote">
    <w:name w:val="Intense Quote"/>
    <w:basedOn w:val="Normal"/>
    <w:next w:val="Normal"/>
    <w:link w:val="IntenseQuoteChar"/>
    <w:uiPriority w:val="30"/>
    <w:qFormat/>
    <w:rsid w:val="00676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5E1"/>
    <w:rPr>
      <w:i/>
      <w:iCs/>
      <w:color w:val="0F4761" w:themeColor="accent1" w:themeShade="BF"/>
    </w:rPr>
  </w:style>
  <w:style w:type="character" w:styleId="IntenseReference">
    <w:name w:val="Intense Reference"/>
    <w:basedOn w:val="DefaultParagraphFont"/>
    <w:uiPriority w:val="32"/>
    <w:qFormat/>
    <w:rsid w:val="006765E1"/>
    <w:rPr>
      <w:b/>
      <w:bCs/>
      <w:smallCaps/>
      <w:color w:val="0F4761" w:themeColor="accent1" w:themeShade="BF"/>
      <w:spacing w:val="5"/>
    </w:rPr>
  </w:style>
  <w:style w:type="paragraph" w:styleId="Footer">
    <w:name w:val="footer"/>
    <w:basedOn w:val="Normal"/>
    <w:link w:val="FooterChar"/>
    <w:uiPriority w:val="99"/>
    <w:unhideWhenUsed/>
    <w:rsid w:val="00676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5E1"/>
    <w:rPr>
      <w:rFonts w:ascii="Aptos" w:eastAsiaTheme="minorEastAsia" w:hAnsi="Aptos"/>
      <w:kern w:val="0"/>
      <w:sz w:val="18"/>
      <w:szCs w:val="22"/>
      <w14:ligatures w14:val="none"/>
    </w:rPr>
  </w:style>
  <w:style w:type="paragraph" w:styleId="ListBullet">
    <w:name w:val="List Bullet"/>
    <w:basedOn w:val="Normal"/>
    <w:uiPriority w:val="99"/>
    <w:unhideWhenUsed/>
    <w:rsid w:val="006765E1"/>
    <w:pPr>
      <w:numPr>
        <w:numId w:val="1"/>
      </w:numPr>
      <w:ind w:left="0" w:firstLine="0"/>
      <w:contextualSpacing/>
    </w:pPr>
  </w:style>
  <w:style w:type="paragraph" w:customStyle="1" w:styleId="ResumeHeading">
    <w:name w:val="Resume Heading"/>
    <w:rsid w:val="006765E1"/>
    <w:pPr>
      <w:spacing w:before="120" w:after="60" w:line="276" w:lineRule="auto"/>
    </w:pPr>
    <w:rPr>
      <w:rFonts w:ascii="Aptos Display" w:eastAsiaTheme="minorEastAsia" w:hAnsi="Aptos Display"/>
      <w:b/>
      <w:color w:val="D65394"/>
      <w:kern w:val="0"/>
      <w:sz w:val="23"/>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739</Words>
  <Characters>4213</Characters>
  <Application>Microsoft Office Word</Application>
  <DocSecurity>0</DocSecurity>
  <Lines>35</Lines>
  <Paragraphs>9</Paragraphs>
  <ScaleCrop>false</ScaleCrop>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 Ward - Instructional Designer</dc:title>
  <dc:subject/>
  <dc:creator>Tanekqua Ward</dc:creator>
  <cp:keywords/>
  <dc:description/>
  <cp:lastModifiedBy>Tanekqua Ward</cp:lastModifiedBy>
  <cp:revision>17</cp:revision>
  <dcterms:created xsi:type="dcterms:W3CDTF">2026-09-04T00:59:00Z</dcterms:created>
  <dcterms:modified xsi:type="dcterms:W3CDTF">2026-09-14T18:24:00Z</dcterms:modified>
</cp:coreProperties>
</file>